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7341"/>
        <w:gridCol w:w="1620"/>
      </w:tblGrid>
      <w:tr w:rsidR="004E56CE" w:rsidRPr="00B53691" w14:paraId="53644AEF" w14:textId="77777777" w:rsidTr="003C78C5">
        <w:trPr>
          <w:trHeight w:val="227"/>
          <w:jc w:val="center"/>
        </w:trPr>
        <w:tc>
          <w:tcPr>
            <w:tcW w:w="458" w:type="dxa"/>
          </w:tcPr>
          <w:p w14:paraId="0BB4420E" w14:textId="77777777" w:rsidR="004E56CE" w:rsidRPr="00B53691" w:rsidRDefault="004E56CE" w:rsidP="000E30AD">
            <w:pPr>
              <w:suppressAutoHyphens/>
              <w:spacing w:after="0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56C1C5" w14:textId="77777777" w:rsidR="004E56CE" w:rsidRPr="00B53691" w:rsidRDefault="004E56CE" w:rsidP="000E30AD">
            <w:pPr>
              <w:suppressAutoHyphens/>
              <w:spacing w:after="0"/>
              <w:ind w:firstLine="280"/>
              <w:jc w:val="center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545C43" w14:textId="77777777" w:rsidR="004E56CE" w:rsidRPr="00B53691" w:rsidRDefault="004E56CE" w:rsidP="000E30AD">
            <w:pPr>
              <w:suppressAutoHyphens/>
              <w:spacing w:after="0"/>
              <w:jc w:val="center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b/>
                <w:sz w:val="24"/>
                <w:szCs w:val="24"/>
                <w:lang w:val="uk-UA" w:eastAsia="zh-CN"/>
              </w:rPr>
              <w:t>Орієнтовна вартість, грн</w:t>
            </w:r>
          </w:p>
        </w:tc>
      </w:tr>
      <w:tr w:rsidR="004E56CE" w:rsidRPr="00B53691" w14:paraId="2E416293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499B8F6F" w14:textId="7627FF97" w:rsidR="004E56CE" w:rsidRPr="00B53691" w:rsidRDefault="004E56C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DA82A4" w14:textId="3B37746E" w:rsidR="004E56CE" w:rsidRPr="00B53691" w:rsidRDefault="00912D3E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Бетон, б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етонування волейбольного та баскетбольного майданчик</w:t>
            </w:r>
            <w:r w:rsidR="003C78C5"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у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, бігової доріжки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D2CE4E" w14:textId="6A6740D6" w:rsidR="004E56CE" w:rsidRPr="00B53691" w:rsidRDefault="00D87BCA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300000</w:t>
            </w:r>
          </w:p>
        </w:tc>
      </w:tr>
      <w:tr w:rsidR="004E56CE" w:rsidRPr="00B53691" w14:paraId="59A0DA3E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1D6F6BE2" w14:textId="77853B96" w:rsidR="004E56CE" w:rsidRPr="00B53691" w:rsidRDefault="004E56C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8A85B5" w14:textId="4B269911" w:rsidR="004E56CE" w:rsidRPr="00B53691" w:rsidRDefault="00912D3E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М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еталев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і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 xml:space="preserve"> конструкці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ї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 xml:space="preserve"> на 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волейбольно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му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 xml:space="preserve"> та баскетбольно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му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 xml:space="preserve">  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майданчик</w:t>
            </w:r>
            <w:r w:rsidR="003C78C5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у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 xml:space="preserve">, 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 xml:space="preserve"> 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баскетбольні щити,</w:t>
            </w:r>
            <w:r w:rsidR="009B3F34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 xml:space="preserve"> 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їх вартість та вартість монтажних робіт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B384AF8" w14:textId="034EE9DD" w:rsidR="004E56CE" w:rsidRPr="00B53691" w:rsidRDefault="00D87BCA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100000</w:t>
            </w:r>
          </w:p>
        </w:tc>
      </w:tr>
      <w:tr w:rsidR="004E56CE" w:rsidRPr="00B53691" w14:paraId="1C8FF242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0AE167AD" w14:textId="4D4BF3E2" w:rsidR="004E56CE" w:rsidRPr="00B53691" w:rsidRDefault="004E56C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530196" w14:textId="2F7516C4" w:rsidR="004E56CE" w:rsidRPr="00B53691" w:rsidRDefault="009B3F34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Синтетичне покриття</w:t>
            </w:r>
            <w:r w:rsidR="003C78C5"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 xml:space="preserve"> для волейбольного та баскетбольного майданчику, бігової доріжки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: вартість синтетичного покриття, укладання синтетичного покриття, склеювання, розмітка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7091A2" w14:textId="0381A053" w:rsidR="004E56CE" w:rsidRPr="00B53691" w:rsidRDefault="00D87BCA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300000</w:t>
            </w:r>
          </w:p>
        </w:tc>
      </w:tr>
      <w:tr w:rsidR="004E56CE" w:rsidRPr="00B53691" w14:paraId="1A044F7A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594D91EF" w14:textId="75D811D2" w:rsidR="004E56CE" w:rsidRPr="00B53691" w:rsidRDefault="004E56C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E4745D" w14:textId="00BA6286" w:rsidR="004E56CE" w:rsidRPr="00B53691" w:rsidRDefault="009B3F34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 xml:space="preserve">Стадіонні крісла: вартість крісел, </w:t>
            </w:r>
            <w:r w:rsidR="00912D3E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монтажні роботи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50D4E6" w14:textId="0DB23837" w:rsidR="004E56CE" w:rsidRPr="00B53691" w:rsidRDefault="00D87BCA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150000</w:t>
            </w:r>
          </w:p>
        </w:tc>
      </w:tr>
      <w:tr w:rsidR="003C78C5" w:rsidRPr="00B53691" w14:paraId="4356E6AB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1465D718" w14:textId="77777777" w:rsidR="003C78C5" w:rsidRPr="00B53691" w:rsidRDefault="003C78C5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F964E0" w14:textId="2645EBE1" w:rsidR="003C78C5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Бетонування малого футбольного поля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9FAA58" w14:textId="6D837DAB" w:rsidR="003C78C5" w:rsidRPr="00B53691" w:rsidRDefault="00987177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150</w:t>
            </w:r>
            <w:r w:rsidR="00D87BCA"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000</w:t>
            </w:r>
          </w:p>
        </w:tc>
      </w:tr>
      <w:tr w:rsidR="003C78C5" w:rsidRPr="00B53691" w14:paraId="70DD7E69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65ECEF98" w14:textId="77777777" w:rsidR="003C78C5" w:rsidRPr="00B53691" w:rsidRDefault="003C78C5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B08AD6" w14:textId="4CD956CF" w:rsidR="003C78C5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>Синтетичне покриття для малого футбольного поля: вартість синтетичного покриття, укладання синтетичного покриття, склеювання, розмітка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CB0DCF" w14:textId="46C82D48" w:rsidR="003C78C5" w:rsidRPr="00B53691" w:rsidRDefault="00D87BCA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200000</w:t>
            </w:r>
          </w:p>
        </w:tc>
      </w:tr>
      <w:tr w:rsidR="003C78C5" w:rsidRPr="00B53691" w14:paraId="4F3061DF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25D23135" w14:textId="77777777" w:rsidR="003C78C5" w:rsidRPr="00B53691" w:rsidRDefault="003C78C5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B6745B" w14:textId="5A311319" w:rsidR="003C78C5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ru-RU"/>
              </w:rPr>
              <w:t xml:space="preserve">Футбольні ворота на малому та великому футбольних полях: 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їх вартість та вартість монтажних робіт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9A8014" w14:textId="588A184B" w:rsidR="003C78C5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40000</w:t>
            </w:r>
          </w:p>
        </w:tc>
      </w:tr>
      <w:tr w:rsidR="004E56CE" w:rsidRPr="00B53691" w14:paraId="67B73301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3269BF95" w14:textId="7D3094A1" w:rsidR="004E56CE" w:rsidRPr="00B53691" w:rsidRDefault="004E56C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E77CD1" w14:textId="40360328" w:rsidR="004E56CE" w:rsidRPr="00B53691" w:rsidRDefault="00912D3E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Огородження стадіону: вартість огорожі, стовпчиків, монтажні роботи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AC0E8E" w14:textId="184B18FC" w:rsidR="004E56CE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200000</w:t>
            </w:r>
          </w:p>
        </w:tc>
      </w:tr>
      <w:tr w:rsidR="004E56CE" w:rsidRPr="00B53691" w14:paraId="594986A8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7A2C89E6" w14:textId="4BC2E1B1" w:rsidR="004E56CE" w:rsidRPr="00B53691" w:rsidRDefault="004E56C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B322E9" w14:textId="46F72FC7" w:rsidR="004E56CE" w:rsidRPr="00B53691" w:rsidRDefault="00912D3E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  <w:r w:rsidRPr="00B53691">
              <w:rPr>
                <w:rFonts w:asciiTheme="majorHAnsi" w:hAnsiTheme="majorHAnsi"/>
                <w:sz w:val="24"/>
                <w:szCs w:val="24"/>
                <w:lang w:val="uk-UA"/>
              </w:rPr>
              <w:t>Витрати по доставці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4EFCEB" w14:textId="1AFE0CFE" w:rsidR="004E56CE" w:rsidRPr="00B53691" w:rsidRDefault="00987177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18500</w:t>
            </w:r>
          </w:p>
        </w:tc>
      </w:tr>
      <w:tr w:rsidR="004E56CE" w:rsidRPr="00B53691" w14:paraId="2A5127CB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74BFB937" w14:textId="0E593139" w:rsidR="004E56CE" w:rsidRPr="00B53691" w:rsidRDefault="004E56C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31592E" w14:textId="4FC8D521" w:rsidR="004E56CE" w:rsidRPr="00B53691" w:rsidRDefault="00912D3E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Проектно-кошторисна документація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37309F" w14:textId="2B318351" w:rsidR="004E56CE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7500</w:t>
            </w:r>
          </w:p>
        </w:tc>
      </w:tr>
      <w:tr w:rsidR="00912D3E" w:rsidRPr="00B53691" w14:paraId="29941385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10FB83AA" w14:textId="0EC21D18" w:rsidR="00912D3E" w:rsidRPr="00B53691" w:rsidRDefault="00912D3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BF6CCC7" w14:textId="20683A1E" w:rsidR="00912D3E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кошти на технічний нагляд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1AB4B9" w14:textId="6F4B9D2C" w:rsidR="00912D3E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5000</w:t>
            </w:r>
          </w:p>
        </w:tc>
      </w:tr>
      <w:tr w:rsidR="003C78C5" w:rsidRPr="00B53691" w14:paraId="2E2D6B55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25BEC832" w14:textId="47E2DCD6" w:rsidR="003C78C5" w:rsidRPr="00B53691" w:rsidRDefault="003C78C5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12E422" w14:textId="5B395566" w:rsidR="003C78C5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Експертиза об</w:t>
            </w:r>
            <w:r w:rsidRPr="00B53691">
              <w:rPr>
                <w:rFonts w:asciiTheme="majorHAnsi" w:eastAsia="Times New Roman" w:hAnsiTheme="majorHAnsi"/>
                <w:sz w:val="24"/>
                <w:szCs w:val="24"/>
                <w:lang w:val="en-US" w:eastAsia="zh-CN"/>
              </w:rPr>
              <w:t>’</w:t>
            </w:r>
            <w:proofErr w:type="spellStart"/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єкта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C6A825" w14:textId="3B5C6242" w:rsidR="003C78C5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2000</w:t>
            </w:r>
          </w:p>
        </w:tc>
      </w:tr>
      <w:tr w:rsidR="003C78C5" w:rsidRPr="00B53691" w14:paraId="7ADFA608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2661324E" w14:textId="653EE3A5" w:rsidR="003C78C5" w:rsidRPr="00B53691" w:rsidRDefault="003C78C5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D39573" w14:textId="764D1128" w:rsidR="003C78C5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Авторський нагляд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19690B" w14:textId="2197196A" w:rsidR="003C78C5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2000</w:t>
            </w:r>
          </w:p>
        </w:tc>
      </w:tr>
      <w:tr w:rsidR="003C78C5" w:rsidRPr="00B53691" w14:paraId="42CB4ABA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7780321D" w14:textId="77777777" w:rsidR="003C78C5" w:rsidRPr="00B53691" w:rsidRDefault="003C78C5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0F7601" w14:textId="6CADBF5C" w:rsidR="003C78C5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Покриття ризиків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2EB464" w14:textId="002E8354" w:rsidR="003C78C5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5000</w:t>
            </w:r>
          </w:p>
        </w:tc>
      </w:tr>
      <w:tr w:rsidR="003C78C5" w:rsidRPr="00B53691" w14:paraId="50977FF0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0860055B" w14:textId="77777777" w:rsidR="003C78C5" w:rsidRPr="00B53691" w:rsidRDefault="003C78C5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BA2522" w14:textId="15ACE99D" w:rsidR="003C78C5" w:rsidRPr="00B53691" w:rsidRDefault="003C78C5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Інфляційні ризики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2F8895" w14:textId="48B2AFA3" w:rsidR="003C78C5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5000</w:t>
            </w:r>
          </w:p>
        </w:tc>
      </w:tr>
      <w:tr w:rsidR="00912D3E" w:rsidRPr="00B53691" w14:paraId="7298AADD" w14:textId="77777777" w:rsidTr="003C78C5">
        <w:trPr>
          <w:trHeight w:val="227"/>
          <w:jc w:val="center"/>
        </w:trPr>
        <w:tc>
          <w:tcPr>
            <w:tcW w:w="458" w:type="dxa"/>
            <w:vAlign w:val="center"/>
          </w:tcPr>
          <w:p w14:paraId="069B0F40" w14:textId="24A1B599" w:rsidR="00912D3E" w:rsidRPr="00B53691" w:rsidRDefault="00912D3E" w:rsidP="003C78C5">
            <w:pPr>
              <w:pStyle w:val="a3"/>
              <w:numPr>
                <w:ilvl w:val="0"/>
                <w:numId w:val="4"/>
              </w:numPr>
              <w:suppressAutoHyphens/>
              <w:spacing w:after="0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A4BBB5" w14:textId="438F32AC" w:rsidR="00912D3E" w:rsidRPr="00B53691" w:rsidRDefault="00912D3E" w:rsidP="000E30AD">
            <w:pPr>
              <w:suppressAutoHyphens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BC1BDBD" w14:textId="1F107525" w:rsidR="00912D3E" w:rsidRPr="00B53691" w:rsidRDefault="00394A52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sz w:val="24"/>
                <w:szCs w:val="24"/>
                <w:lang w:val="uk-UA" w:eastAsia="zh-CN"/>
              </w:rPr>
              <w:t>15000</w:t>
            </w:r>
          </w:p>
        </w:tc>
      </w:tr>
      <w:tr w:rsidR="004E56CE" w:rsidRPr="00B53691" w14:paraId="31D4214B" w14:textId="77777777" w:rsidTr="003C78C5">
        <w:trPr>
          <w:trHeight w:val="227"/>
          <w:jc w:val="center"/>
        </w:trPr>
        <w:tc>
          <w:tcPr>
            <w:tcW w:w="458" w:type="dxa"/>
          </w:tcPr>
          <w:p w14:paraId="675BBB2F" w14:textId="77777777" w:rsidR="004E56CE" w:rsidRPr="00B53691" w:rsidRDefault="004E56CE" w:rsidP="000E30AD">
            <w:pPr>
              <w:suppressAutoHyphens/>
              <w:spacing w:after="0"/>
              <w:ind w:left="2707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28D99C" w14:textId="77777777" w:rsidR="004E56CE" w:rsidRPr="00B53691" w:rsidRDefault="004E56CE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  <w:lang w:eastAsia="zh-CN"/>
              </w:rPr>
            </w:pPr>
            <w:r w:rsidRPr="00B53691">
              <w:rPr>
                <w:rFonts w:asciiTheme="majorHAnsi" w:eastAsia="Times New Roman" w:hAnsiTheme="majorHAnsi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30FFDA" w14:textId="22C8092B" w:rsidR="004E56CE" w:rsidRPr="00B53691" w:rsidRDefault="00315745" w:rsidP="000E30AD">
            <w:pPr>
              <w:suppressAutoHyphens/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sz w:val="24"/>
                <w:szCs w:val="24"/>
                <w:lang w:val="uk-UA" w:eastAsia="zh-CN"/>
              </w:rPr>
            </w:pPr>
            <w:r w:rsidRPr="00B53691">
              <w:rPr>
                <w:rFonts w:asciiTheme="majorHAnsi" w:eastAsia="Times New Roman" w:hAnsiTheme="majorHAnsi"/>
                <w:b/>
                <w:sz w:val="24"/>
                <w:szCs w:val="24"/>
                <w:lang w:val="uk-UA" w:eastAsia="zh-CN"/>
              </w:rPr>
              <w:t>1 500 000</w:t>
            </w:r>
          </w:p>
        </w:tc>
      </w:tr>
    </w:tbl>
    <w:p w14:paraId="320DFE95" w14:textId="77777777" w:rsidR="00201C2E" w:rsidRDefault="00201C2E">
      <w:pPr>
        <w:rPr>
          <w:lang w:val="uk-UA"/>
        </w:rPr>
      </w:pPr>
    </w:p>
    <w:p w14:paraId="33B8E5D6" w14:textId="018B4510" w:rsidR="00DC3181" w:rsidRPr="00DC3181" w:rsidRDefault="00DC3181" w:rsidP="00DC3181">
      <w:pPr>
        <w:rPr>
          <w:lang w:val="uk-UA"/>
        </w:rPr>
      </w:pP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8A5E02"/>
    <w:multiLevelType w:val="hybridMultilevel"/>
    <w:tmpl w:val="83A836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83FBB"/>
    <w:multiLevelType w:val="hybridMultilevel"/>
    <w:tmpl w:val="5A888D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30AD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15745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4A52"/>
    <w:rsid w:val="0039732B"/>
    <w:rsid w:val="003A21D2"/>
    <w:rsid w:val="003A329B"/>
    <w:rsid w:val="003A417C"/>
    <w:rsid w:val="003C5176"/>
    <w:rsid w:val="003C53EE"/>
    <w:rsid w:val="003C78C5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2D3E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87177"/>
    <w:rsid w:val="0099042F"/>
    <w:rsid w:val="00992ED3"/>
    <w:rsid w:val="009A0A56"/>
    <w:rsid w:val="009A0DC8"/>
    <w:rsid w:val="009A2E33"/>
    <w:rsid w:val="009A3036"/>
    <w:rsid w:val="009A437F"/>
    <w:rsid w:val="009B1CD8"/>
    <w:rsid w:val="009B3F34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1A72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53691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87BCA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B33A"/>
  <w15:docId w15:val="{ED4333B2-71CB-487A-B7D5-3D6C9AD6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Іра</cp:lastModifiedBy>
  <cp:revision>5</cp:revision>
  <dcterms:created xsi:type="dcterms:W3CDTF">2018-04-20T13:24:00Z</dcterms:created>
  <dcterms:modified xsi:type="dcterms:W3CDTF">2021-06-13T18:28:00Z</dcterms:modified>
</cp:coreProperties>
</file>